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51C1" w14:textId="53655968" w:rsidR="009343FD" w:rsidRPr="009343FD" w:rsidRDefault="009343FD" w:rsidP="009343FD">
      <w:pPr>
        <w:rPr>
          <w:rFonts w:asciiTheme="majorHAnsi" w:hAnsiTheme="majorHAnsi"/>
          <w:b/>
          <w:bCs/>
        </w:rPr>
      </w:pPr>
      <w:r w:rsidRPr="009343FD">
        <w:rPr>
          <w:rFonts w:asciiTheme="majorHAnsi" w:hAnsiTheme="majorHAnsi"/>
          <w:b/>
          <w:bCs/>
          <w:sz w:val="32"/>
          <w:szCs w:val="32"/>
        </w:rPr>
        <w:t>Theofilos Mylonas</w:t>
      </w:r>
      <w:r w:rsidRPr="009343FD">
        <w:rPr>
          <w:rFonts w:asciiTheme="majorHAnsi" w:hAnsiTheme="majorHAnsi"/>
          <w:sz w:val="32"/>
          <w:szCs w:val="32"/>
        </w:rPr>
        <w:br/>
      </w:r>
      <w:r w:rsidRPr="009343FD">
        <w:rPr>
          <w:rFonts w:asciiTheme="majorHAnsi" w:hAnsiTheme="majorHAnsi"/>
          <w:b/>
          <w:bCs/>
        </w:rPr>
        <w:t>Technology Entrepreneur</w:t>
      </w:r>
      <w:r w:rsidRPr="009343FD">
        <w:rPr>
          <w:rFonts w:asciiTheme="majorHAnsi" w:hAnsiTheme="majorHAnsi"/>
          <w:b/>
          <w:bCs/>
        </w:rPr>
        <w:br/>
        <w:t>Dipl. Electrical Engineer | MSc in Information Systems</w:t>
      </w:r>
    </w:p>
    <w:p w14:paraId="011C1150" w14:textId="77777777" w:rsidR="009343FD" w:rsidRPr="009343FD" w:rsidRDefault="009343FD" w:rsidP="009343FD">
      <w:pPr>
        <w:rPr>
          <w:rFonts w:asciiTheme="majorHAnsi" w:hAnsiTheme="majorHAnsi"/>
          <w:b/>
          <w:bCs/>
        </w:rPr>
      </w:pPr>
      <w:r w:rsidRPr="009343FD">
        <w:rPr>
          <w:rFonts w:asciiTheme="majorHAnsi" w:hAnsiTheme="majorHAnsi"/>
          <w:b/>
          <w:bCs/>
        </w:rPr>
        <w:t>President, Hellenic Association of Technology and Information Enterprises (SETPE)</w:t>
      </w:r>
    </w:p>
    <w:p w14:paraId="2CD0E662" w14:textId="77777777" w:rsidR="009343FD" w:rsidRPr="009343FD" w:rsidRDefault="009343FD" w:rsidP="009343FD">
      <w:pPr>
        <w:rPr>
          <w:rFonts w:asciiTheme="majorHAnsi" w:hAnsiTheme="majorHAnsi"/>
          <w:b/>
          <w:bCs/>
        </w:rPr>
      </w:pPr>
      <w:r w:rsidRPr="009343FD">
        <w:rPr>
          <w:rFonts w:asciiTheme="majorHAnsi" w:hAnsiTheme="majorHAnsi"/>
          <w:b/>
          <w:bCs/>
        </w:rPr>
        <w:t>President &amp; CEO of YSOFT AE | Founder &amp; Managing Director of Exandia | Founder &amp; Partner at TECS Capital (Venture Capital Fund)</w:t>
      </w:r>
    </w:p>
    <w:p w14:paraId="6522F98B" w14:textId="77777777" w:rsidR="009343FD" w:rsidRPr="009343FD" w:rsidRDefault="009343FD" w:rsidP="009343FD">
      <w:pPr>
        <w:rPr>
          <w:rFonts w:asciiTheme="majorHAnsi" w:hAnsiTheme="majorHAnsi"/>
        </w:rPr>
      </w:pPr>
      <w:hyperlink r:id="rId4" w:tgtFrame="_new" w:history="1">
        <w:r w:rsidRPr="009343FD">
          <w:rPr>
            <w:rStyle w:val="-"/>
            <w:rFonts w:asciiTheme="majorHAnsi" w:hAnsiTheme="majorHAnsi"/>
          </w:rPr>
          <w:t>www.linkedin.com/in/theofilosmilonas</w:t>
        </w:r>
      </w:hyperlink>
    </w:p>
    <w:p w14:paraId="09CC3AD4" w14:textId="77777777" w:rsidR="009343FD" w:rsidRPr="009343FD" w:rsidRDefault="009343FD" w:rsidP="009343FD">
      <w:pPr>
        <w:jc w:val="both"/>
        <w:rPr>
          <w:rFonts w:asciiTheme="majorHAnsi" w:hAnsiTheme="majorHAnsi"/>
        </w:rPr>
      </w:pPr>
      <w:r w:rsidRPr="009343FD">
        <w:rPr>
          <w:rFonts w:asciiTheme="majorHAnsi" w:hAnsiTheme="majorHAnsi"/>
          <w:b/>
          <w:bCs/>
        </w:rPr>
        <w:t>Theofilos Mylonas</w:t>
      </w:r>
      <w:r w:rsidRPr="009343FD">
        <w:rPr>
          <w:rFonts w:asciiTheme="majorHAnsi" w:hAnsiTheme="majorHAnsi"/>
        </w:rPr>
        <w:t xml:space="preserve"> holds a </w:t>
      </w:r>
      <w:r w:rsidRPr="009343FD">
        <w:rPr>
          <w:rFonts w:asciiTheme="majorHAnsi" w:hAnsiTheme="majorHAnsi"/>
          <w:b/>
          <w:bCs/>
        </w:rPr>
        <w:t>Diploma in Electrical Engineering from the Aristotle University of Thessaloniki</w:t>
      </w:r>
      <w:r w:rsidRPr="009343FD">
        <w:rPr>
          <w:rFonts w:asciiTheme="majorHAnsi" w:hAnsiTheme="majorHAnsi"/>
        </w:rPr>
        <w:t xml:space="preserve"> (AUTH) and a </w:t>
      </w:r>
      <w:r w:rsidRPr="009343FD">
        <w:rPr>
          <w:rFonts w:asciiTheme="majorHAnsi" w:hAnsiTheme="majorHAnsi"/>
          <w:b/>
          <w:bCs/>
        </w:rPr>
        <w:t>Master’s degree in Information Systems from the University of Macedonia</w:t>
      </w:r>
      <w:r w:rsidRPr="009343FD">
        <w:rPr>
          <w:rFonts w:asciiTheme="majorHAnsi" w:hAnsiTheme="majorHAnsi"/>
        </w:rPr>
        <w:t>, with over 30 years of experience in the fields of technology and innovation.</w:t>
      </w:r>
    </w:p>
    <w:p w14:paraId="7AF99368" w14:textId="77777777" w:rsidR="009343FD" w:rsidRPr="009343FD" w:rsidRDefault="009343FD" w:rsidP="009343FD">
      <w:pPr>
        <w:jc w:val="both"/>
        <w:rPr>
          <w:rFonts w:asciiTheme="majorHAnsi" w:hAnsiTheme="majorHAnsi"/>
        </w:rPr>
      </w:pPr>
      <w:r w:rsidRPr="009343FD">
        <w:rPr>
          <w:rFonts w:asciiTheme="majorHAnsi" w:hAnsiTheme="majorHAnsi"/>
        </w:rPr>
        <w:t>As the founder of technology and software development companies (CARDISOFT AE, YSOFT AE, and EXANDIA), he has successfully delivered complex projects involving the development of large-scale integrated information systems in both Greece and abroad, covering a wide range of applications for public and private sector organizations. His business focus lies in the development of large-scale IT systems and innovative software products, with emphasis on Artificial Intelligence (AI), Information Systems Security, and Data Protection.</w:t>
      </w:r>
    </w:p>
    <w:p w14:paraId="5398E60E" w14:textId="77777777" w:rsidR="009343FD" w:rsidRPr="009343FD" w:rsidRDefault="009343FD" w:rsidP="009343FD">
      <w:pPr>
        <w:jc w:val="both"/>
        <w:rPr>
          <w:rFonts w:asciiTheme="majorHAnsi" w:hAnsiTheme="majorHAnsi"/>
        </w:rPr>
      </w:pPr>
      <w:r w:rsidRPr="009343FD">
        <w:rPr>
          <w:rFonts w:asciiTheme="majorHAnsi" w:hAnsiTheme="majorHAnsi"/>
        </w:rPr>
        <w:t>He is also a Founder and Partner of TECS Venture Capital Fund, a VC initiative focused on innovation, investing in early-stage companies developing cutting-edge technologies, thus contributing to the growth of the Greek startup ecosystem.</w:t>
      </w:r>
    </w:p>
    <w:p w14:paraId="2BBE88DE" w14:textId="325CBE7C" w:rsidR="009343FD" w:rsidRPr="009343FD" w:rsidRDefault="009343FD" w:rsidP="009343FD">
      <w:pPr>
        <w:jc w:val="both"/>
        <w:rPr>
          <w:rFonts w:asciiTheme="majorHAnsi" w:hAnsiTheme="majorHAnsi"/>
        </w:rPr>
      </w:pPr>
      <w:r w:rsidRPr="009343FD">
        <w:rPr>
          <w:rFonts w:asciiTheme="majorHAnsi" w:hAnsiTheme="majorHAnsi"/>
        </w:rPr>
        <w:t xml:space="preserve">During the periods 2013–2015 and 2021 to the present, Theofilos Mylonas has served as </w:t>
      </w:r>
      <w:r w:rsidRPr="009343FD">
        <w:rPr>
          <w:rFonts w:asciiTheme="majorHAnsi" w:hAnsiTheme="majorHAnsi"/>
          <w:b/>
          <w:bCs/>
        </w:rPr>
        <w:t>President</w:t>
      </w:r>
      <w:r w:rsidRPr="009343FD">
        <w:rPr>
          <w:rFonts w:asciiTheme="majorHAnsi" w:hAnsiTheme="majorHAnsi"/>
        </w:rPr>
        <w:t xml:space="preserve"> of the </w:t>
      </w:r>
      <w:r w:rsidRPr="009343FD">
        <w:rPr>
          <w:rFonts w:asciiTheme="majorHAnsi" w:hAnsiTheme="majorHAnsi"/>
          <w:b/>
          <w:bCs/>
        </w:rPr>
        <w:t>Association of Hellenic Information Technology Enterprises</w:t>
      </w:r>
      <w:r w:rsidRPr="009343FD">
        <w:rPr>
          <w:rFonts w:asciiTheme="majorHAnsi" w:hAnsiTheme="majorHAnsi"/>
        </w:rPr>
        <w:t xml:space="preserve"> (SETPE – </w:t>
      </w:r>
      <w:hyperlink r:id="rId5" w:tgtFrame="_new" w:history="1">
        <w:r w:rsidRPr="009343FD">
          <w:rPr>
            <w:rStyle w:val="-"/>
            <w:rFonts w:asciiTheme="majorHAnsi" w:hAnsiTheme="majorHAnsi"/>
          </w:rPr>
          <w:t>www.setpe.org.gr</w:t>
        </w:r>
      </w:hyperlink>
      <w:r w:rsidRPr="009343FD">
        <w:rPr>
          <w:rFonts w:asciiTheme="majorHAnsi" w:hAnsiTheme="majorHAnsi"/>
        </w:rPr>
        <w:t>), representing innovative Greek tech companies and promoting initiatives to support their growth, international outreach, and connection to the global technology ecosystem. His long-standing relationship with the Association dates back to 2005, having served continuously on its Board of Directors in various leadership roles.</w:t>
      </w:r>
    </w:p>
    <w:p w14:paraId="47958810" w14:textId="77777777" w:rsidR="009343FD" w:rsidRPr="009343FD" w:rsidRDefault="009343FD" w:rsidP="009343FD">
      <w:pPr>
        <w:jc w:val="both"/>
        <w:rPr>
          <w:rFonts w:asciiTheme="majorHAnsi" w:hAnsiTheme="majorHAnsi"/>
        </w:rPr>
      </w:pPr>
      <w:r w:rsidRPr="009343FD">
        <w:rPr>
          <w:rFonts w:asciiTheme="majorHAnsi" w:hAnsiTheme="majorHAnsi"/>
        </w:rPr>
        <w:t>As President of SETPE, he actively participates in institutional structures, including the Monitoring Committee of the “Digital Transformation” Programme 2021–2027 of the Ministry of Digital Governance, and the Monitoring Committee of the “Central Macedonia” Regional Programme 2021–2027 of the Region of Central Macedonia.</w:t>
      </w:r>
    </w:p>
    <w:p w14:paraId="4E91985E" w14:textId="77777777" w:rsidR="009343FD" w:rsidRPr="009343FD" w:rsidRDefault="009343FD" w:rsidP="009343FD">
      <w:pPr>
        <w:jc w:val="both"/>
        <w:rPr>
          <w:rFonts w:asciiTheme="majorHAnsi" w:hAnsiTheme="majorHAnsi"/>
        </w:rPr>
      </w:pPr>
      <w:r w:rsidRPr="009343FD">
        <w:rPr>
          <w:rFonts w:asciiTheme="majorHAnsi" w:hAnsiTheme="majorHAnsi"/>
        </w:rPr>
        <w:t xml:space="preserve">He is a member of the </w:t>
      </w:r>
      <w:r w:rsidRPr="009343FD">
        <w:rPr>
          <w:rFonts w:asciiTheme="majorHAnsi" w:hAnsiTheme="majorHAnsi"/>
          <w:b/>
          <w:bCs/>
        </w:rPr>
        <w:t>Industrial Advisory</w:t>
      </w:r>
      <w:r w:rsidRPr="009343FD">
        <w:rPr>
          <w:rFonts w:asciiTheme="majorHAnsi" w:hAnsiTheme="majorHAnsi"/>
        </w:rPr>
        <w:t xml:space="preserve"> </w:t>
      </w:r>
      <w:r w:rsidRPr="009343FD">
        <w:rPr>
          <w:rFonts w:asciiTheme="majorHAnsi" w:hAnsiTheme="majorHAnsi"/>
          <w:b/>
          <w:bCs/>
        </w:rPr>
        <w:t>Board</w:t>
      </w:r>
      <w:r w:rsidRPr="009343FD">
        <w:rPr>
          <w:rFonts w:asciiTheme="majorHAnsi" w:hAnsiTheme="majorHAnsi"/>
        </w:rPr>
        <w:t xml:space="preserve"> of the </w:t>
      </w:r>
      <w:r w:rsidRPr="009343FD">
        <w:rPr>
          <w:rFonts w:asciiTheme="majorHAnsi" w:hAnsiTheme="majorHAnsi"/>
          <w:b/>
          <w:bCs/>
        </w:rPr>
        <w:t>Department of Applied Informatics at the University of Macedonia</w:t>
      </w:r>
      <w:r w:rsidRPr="009343FD">
        <w:rPr>
          <w:rFonts w:asciiTheme="majorHAnsi" w:hAnsiTheme="majorHAnsi"/>
        </w:rPr>
        <w:t>, having contributed to the revision of academic curricula, the department’s accreditation process, and the strategic alignment between academic education and labor market needs.</w:t>
      </w:r>
    </w:p>
    <w:p w14:paraId="428F1DB9" w14:textId="2B0467A0" w:rsidR="009343FD" w:rsidRPr="009343FD" w:rsidRDefault="009343FD" w:rsidP="009343FD">
      <w:pPr>
        <w:jc w:val="both"/>
        <w:rPr>
          <w:rFonts w:asciiTheme="majorHAnsi" w:hAnsiTheme="majorHAnsi"/>
        </w:rPr>
      </w:pPr>
      <w:r w:rsidRPr="009343FD">
        <w:rPr>
          <w:rFonts w:asciiTheme="majorHAnsi" w:hAnsiTheme="majorHAnsi"/>
        </w:rPr>
        <w:lastRenderedPageBreak/>
        <w:t>Mr. Mylonas has served as scientific coordinator in numerous national and European R&amp;D projects in the field of software development, with focus areas including blockchain technologies, artificial intelligence, big data, and information systems security. He has also been invited as a speaker at various conferences and seminars in Greece and abroad, addressing topics related to technology, innovation, and entrepreneurship.</w:t>
      </w:r>
    </w:p>
    <w:p w14:paraId="0774184E" w14:textId="77777777" w:rsidR="009343FD" w:rsidRPr="009343FD" w:rsidRDefault="009343FD" w:rsidP="009343FD">
      <w:pPr>
        <w:jc w:val="both"/>
        <w:rPr>
          <w:rFonts w:asciiTheme="majorHAnsi" w:hAnsiTheme="majorHAnsi"/>
        </w:rPr>
      </w:pPr>
      <w:r w:rsidRPr="009343FD">
        <w:rPr>
          <w:rFonts w:asciiTheme="majorHAnsi" w:hAnsiTheme="majorHAnsi"/>
        </w:rPr>
        <w:t xml:space="preserve">He served as an elected representative of the </w:t>
      </w:r>
      <w:r w:rsidRPr="009343FD">
        <w:rPr>
          <w:rFonts w:asciiTheme="majorHAnsi" w:hAnsiTheme="majorHAnsi"/>
          <w:b/>
          <w:bCs/>
        </w:rPr>
        <w:t>Technical Chamber of Greece (TEE), Central Macedonia Department</w:t>
      </w:r>
      <w:r w:rsidRPr="009343FD">
        <w:rPr>
          <w:rFonts w:asciiTheme="majorHAnsi" w:hAnsiTheme="majorHAnsi"/>
        </w:rPr>
        <w:t>, for two terms (2017–2019 and 2022–2024).</w:t>
      </w:r>
    </w:p>
    <w:p w14:paraId="0BD51080" w14:textId="77777777" w:rsidR="009343FD" w:rsidRPr="009343FD" w:rsidRDefault="009343FD" w:rsidP="009343FD">
      <w:pPr>
        <w:jc w:val="both"/>
        <w:rPr>
          <w:rFonts w:asciiTheme="majorHAnsi" w:hAnsiTheme="majorHAnsi"/>
        </w:rPr>
      </w:pPr>
      <w:r w:rsidRPr="009343FD">
        <w:rPr>
          <w:rFonts w:asciiTheme="majorHAnsi" w:hAnsiTheme="majorHAnsi"/>
        </w:rPr>
        <w:t>Remaining committed to the needs of the technology sector, he envisions a sustainable and globally competitive future for the Greek innovation and ICT ecosystem.</w:t>
      </w:r>
    </w:p>
    <w:p w14:paraId="7476A098" w14:textId="77777777" w:rsidR="009343FD" w:rsidRPr="009343FD" w:rsidRDefault="009343FD" w:rsidP="009343FD">
      <w:pPr>
        <w:jc w:val="both"/>
        <w:rPr>
          <w:rFonts w:asciiTheme="majorHAnsi" w:hAnsiTheme="majorHAnsi"/>
        </w:rPr>
      </w:pPr>
    </w:p>
    <w:sectPr w:rsidR="009343FD" w:rsidRPr="0093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FD"/>
    <w:rsid w:val="005B0406"/>
    <w:rsid w:val="005F581A"/>
    <w:rsid w:val="006829F0"/>
    <w:rsid w:val="009343FD"/>
    <w:rsid w:val="00D14963"/>
    <w:rsid w:val="00EA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02AF"/>
  <w15:chartTrackingRefBased/>
  <w15:docId w15:val="{0FBA7512-260E-4866-A001-D760E7A9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34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4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43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43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43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43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43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43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43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43F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343F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343F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343F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343F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343F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343F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343F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343FD"/>
    <w:rPr>
      <w:rFonts w:eastAsiaTheme="majorEastAsia" w:cstheme="majorBidi"/>
      <w:color w:val="272727" w:themeColor="text1" w:themeTint="D8"/>
    </w:rPr>
  </w:style>
  <w:style w:type="paragraph" w:styleId="a3">
    <w:name w:val="Title"/>
    <w:basedOn w:val="a"/>
    <w:next w:val="a"/>
    <w:link w:val="Char"/>
    <w:uiPriority w:val="10"/>
    <w:qFormat/>
    <w:rsid w:val="00934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343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343F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343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343FD"/>
    <w:pPr>
      <w:spacing w:before="160"/>
      <w:jc w:val="center"/>
    </w:pPr>
    <w:rPr>
      <w:i/>
      <w:iCs/>
      <w:color w:val="404040" w:themeColor="text1" w:themeTint="BF"/>
    </w:rPr>
  </w:style>
  <w:style w:type="character" w:customStyle="1" w:styleId="Char1">
    <w:name w:val="Απόσπασμα Char"/>
    <w:basedOn w:val="a0"/>
    <w:link w:val="a5"/>
    <w:uiPriority w:val="29"/>
    <w:rsid w:val="009343FD"/>
    <w:rPr>
      <w:i/>
      <w:iCs/>
      <w:color w:val="404040" w:themeColor="text1" w:themeTint="BF"/>
    </w:rPr>
  </w:style>
  <w:style w:type="paragraph" w:styleId="a6">
    <w:name w:val="List Paragraph"/>
    <w:basedOn w:val="a"/>
    <w:uiPriority w:val="34"/>
    <w:qFormat/>
    <w:rsid w:val="009343FD"/>
    <w:pPr>
      <w:ind w:left="720"/>
      <w:contextualSpacing/>
    </w:pPr>
  </w:style>
  <w:style w:type="character" w:styleId="a7">
    <w:name w:val="Intense Emphasis"/>
    <w:basedOn w:val="a0"/>
    <w:uiPriority w:val="21"/>
    <w:qFormat/>
    <w:rsid w:val="009343FD"/>
    <w:rPr>
      <w:i/>
      <w:iCs/>
      <w:color w:val="0F4761" w:themeColor="accent1" w:themeShade="BF"/>
    </w:rPr>
  </w:style>
  <w:style w:type="paragraph" w:styleId="a8">
    <w:name w:val="Intense Quote"/>
    <w:basedOn w:val="a"/>
    <w:next w:val="a"/>
    <w:link w:val="Char2"/>
    <w:uiPriority w:val="30"/>
    <w:qFormat/>
    <w:rsid w:val="00934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343FD"/>
    <w:rPr>
      <w:i/>
      <w:iCs/>
      <w:color w:val="0F4761" w:themeColor="accent1" w:themeShade="BF"/>
    </w:rPr>
  </w:style>
  <w:style w:type="character" w:styleId="a9">
    <w:name w:val="Intense Reference"/>
    <w:basedOn w:val="a0"/>
    <w:uiPriority w:val="32"/>
    <w:qFormat/>
    <w:rsid w:val="009343FD"/>
    <w:rPr>
      <w:b/>
      <w:bCs/>
      <w:smallCaps/>
      <w:color w:val="0F4761" w:themeColor="accent1" w:themeShade="BF"/>
      <w:spacing w:val="5"/>
    </w:rPr>
  </w:style>
  <w:style w:type="character" w:styleId="-">
    <w:name w:val="Hyperlink"/>
    <w:basedOn w:val="a0"/>
    <w:uiPriority w:val="99"/>
    <w:unhideWhenUsed/>
    <w:rsid w:val="009343FD"/>
    <w:rPr>
      <w:color w:val="467886" w:themeColor="hyperlink"/>
      <w:u w:val="single"/>
    </w:rPr>
  </w:style>
  <w:style w:type="character" w:styleId="aa">
    <w:name w:val="Unresolved Mention"/>
    <w:basedOn w:val="a0"/>
    <w:uiPriority w:val="99"/>
    <w:semiHidden/>
    <w:unhideWhenUsed/>
    <w:rsid w:val="0093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47">
      <w:bodyDiv w:val="1"/>
      <w:marLeft w:val="0"/>
      <w:marRight w:val="0"/>
      <w:marTop w:val="0"/>
      <w:marBottom w:val="0"/>
      <w:divBdr>
        <w:top w:val="none" w:sz="0" w:space="0" w:color="auto"/>
        <w:left w:val="none" w:sz="0" w:space="0" w:color="auto"/>
        <w:bottom w:val="none" w:sz="0" w:space="0" w:color="auto"/>
        <w:right w:val="none" w:sz="0" w:space="0" w:color="auto"/>
      </w:divBdr>
    </w:div>
    <w:div w:id="899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tpe.org.gr" TargetMode="External"/><Relationship Id="rId4" Type="http://schemas.openxmlformats.org/officeDocument/2006/relationships/hyperlink" Target="https://www.linkedin.com/in/theofilosmi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2854</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Theofilos Mylonas</dc:creator>
  <cp:keywords/>
  <dc:description/>
  <cp:lastModifiedBy>Μαρία Λυρατζή</cp:lastModifiedBy>
  <cp:revision>2</cp:revision>
  <dcterms:created xsi:type="dcterms:W3CDTF">2025-05-30T06:04:00Z</dcterms:created>
  <dcterms:modified xsi:type="dcterms:W3CDTF">2025-05-30T06:04:00Z</dcterms:modified>
</cp:coreProperties>
</file>