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5CB0D9" w14:textId="77777777" w:rsidR="00B443B6" w:rsidRPr="00B443B6" w:rsidRDefault="00B443B6" w:rsidP="00366669">
      <w:pPr>
        <w:rPr>
          <w:lang w:val="en-US"/>
        </w:rPr>
      </w:pPr>
      <w:r w:rsidRPr="00B443B6">
        <w:rPr>
          <w:lang w:val="en-US"/>
        </w:rPr>
        <w:t>Dr. Mara Chachamidou graduated in Physics Department of Aristotle University of Thessaloniki (</w:t>
      </w:r>
      <w:proofErr w:type="spellStart"/>
      <w:r w:rsidRPr="00B443B6">
        <w:rPr>
          <w:lang w:val="en-US"/>
        </w:rPr>
        <w:t>AUTh</w:t>
      </w:r>
      <w:proofErr w:type="spellEnd"/>
      <w:r w:rsidRPr="00B443B6">
        <w:rPr>
          <w:lang w:val="en-US"/>
        </w:rPr>
        <w:t xml:space="preserve">) in Greece and received an Executive </w:t>
      </w:r>
      <w:proofErr w:type="gramStart"/>
      <w:r w:rsidRPr="00B443B6">
        <w:rPr>
          <w:lang w:val="en-US"/>
        </w:rPr>
        <w:t>Master in Management of Technology</w:t>
      </w:r>
      <w:proofErr w:type="gramEnd"/>
      <w:r w:rsidRPr="00B443B6">
        <w:rPr>
          <w:lang w:val="en-US"/>
        </w:rPr>
        <w:t xml:space="preserve"> at Ecole Polytechnique Federale de Lausanne, University of Lausanne in Switzerland and University of Austin in USA. She holds a PhD in Commercialization of Nanotechnology from </w:t>
      </w:r>
      <w:proofErr w:type="spellStart"/>
      <w:r w:rsidRPr="00B443B6">
        <w:rPr>
          <w:lang w:val="en-US"/>
        </w:rPr>
        <w:t>AUTh.</w:t>
      </w:r>
      <w:proofErr w:type="spellEnd"/>
      <w:r w:rsidRPr="00B443B6">
        <w:rPr>
          <w:lang w:val="en-US"/>
        </w:rPr>
        <w:t xml:space="preserve"> </w:t>
      </w:r>
    </w:p>
    <w:p w14:paraId="4CF937E4" w14:textId="3AC37B26" w:rsidR="00B443B6" w:rsidRPr="00B443B6" w:rsidRDefault="00B443B6" w:rsidP="00B443B6">
      <w:pPr>
        <w:jc w:val="both"/>
        <w:rPr>
          <w:lang w:val="en-US"/>
        </w:rPr>
      </w:pPr>
      <w:r w:rsidRPr="00B443B6">
        <w:rPr>
          <w:lang w:val="en-US"/>
        </w:rPr>
        <w:t>She is currently working as project officer in the Managing &amp; Implementation Authority for R</w:t>
      </w:r>
      <w:r w:rsidR="00C02A2C">
        <w:rPr>
          <w:lang w:val="en-US"/>
        </w:rPr>
        <w:t xml:space="preserve">esearch and </w:t>
      </w:r>
      <w:r w:rsidRPr="00B443B6">
        <w:rPr>
          <w:lang w:val="en-US"/>
        </w:rPr>
        <w:t>I</w:t>
      </w:r>
      <w:r w:rsidR="00C02A2C">
        <w:rPr>
          <w:lang w:val="en-US"/>
        </w:rPr>
        <w:t>nnovation</w:t>
      </w:r>
      <w:r w:rsidRPr="00B443B6">
        <w:rPr>
          <w:lang w:val="en-US"/>
        </w:rPr>
        <w:t xml:space="preserve">, General Secretariat Research &amp; Innovation, Ministry of Development. She is </w:t>
      </w:r>
      <w:r>
        <w:rPr>
          <w:lang w:val="en-US"/>
        </w:rPr>
        <w:t xml:space="preserve">part of the </w:t>
      </w:r>
      <w:r w:rsidRPr="00B443B6">
        <w:rPr>
          <w:lang w:val="en-US"/>
        </w:rPr>
        <w:t>National Delegat</w:t>
      </w:r>
      <w:r>
        <w:rPr>
          <w:lang w:val="en-US"/>
        </w:rPr>
        <w:t>ions</w:t>
      </w:r>
      <w:r w:rsidRPr="00B443B6">
        <w:rPr>
          <w:lang w:val="en-US"/>
        </w:rPr>
        <w:t xml:space="preserve"> in the Horizon Europe Cluster "Digital, Industry and Space" and in </w:t>
      </w:r>
      <w:r>
        <w:rPr>
          <w:lang w:val="en-US"/>
        </w:rPr>
        <w:t>the Technology Council</w:t>
      </w:r>
      <w:r w:rsidRPr="00B443B6">
        <w:rPr>
          <w:lang w:val="en-US"/>
        </w:rPr>
        <w:t xml:space="preserve"> of </w:t>
      </w:r>
      <w:r>
        <w:rPr>
          <w:lang w:val="en-US"/>
        </w:rPr>
        <w:t xml:space="preserve">Advanced </w:t>
      </w:r>
      <w:r w:rsidRPr="00B443B6">
        <w:rPr>
          <w:lang w:val="en-US"/>
        </w:rPr>
        <w:t xml:space="preserve">Materials, of the European Commission. She </w:t>
      </w:r>
      <w:r>
        <w:rPr>
          <w:lang w:val="en-US"/>
        </w:rPr>
        <w:t>has been</w:t>
      </w:r>
      <w:r w:rsidR="00C02A2C">
        <w:rPr>
          <w:lang w:val="en-US"/>
        </w:rPr>
        <w:t xml:space="preserve"> coordinating</w:t>
      </w:r>
      <w:r w:rsidRPr="00B443B6">
        <w:rPr>
          <w:lang w:val="en-US"/>
        </w:rPr>
        <w:t xml:space="preserve"> the National Steering Group Platform on “Materials, Construction &amp; Industry” for Smart specialization on the Programming Period 2021-2027. She has extensive experience and knowledge in project management, technology transfer</w:t>
      </w:r>
      <w:r>
        <w:rPr>
          <w:lang w:val="en-US"/>
        </w:rPr>
        <w:t>,</w:t>
      </w:r>
      <w:r w:rsidRPr="00B443B6">
        <w:rPr>
          <w:lang w:val="en-US"/>
        </w:rPr>
        <w:t xml:space="preserve"> National &amp; European Funding Programs.</w:t>
      </w:r>
    </w:p>
    <w:p w14:paraId="57988F0E" w14:textId="77777777" w:rsidR="00A43035" w:rsidRDefault="00A43035" w:rsidP="00C02A2C">
      <w:pPr>
        <w:jc w:val="both"/>
        <w:rPr>
          <w:lang w:val="en-US"/>
        </w:rPr>
      </w:pPr>
    </w:p>
    <w:sectPr w:rsidR="00A43035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397333"/>
    <w:multiLevelType w:val="hybridMultilevel"/>
    <w:tmpl w:val="835CEA26"/>
    <w:lvl w:ilvl="0" w:tplc="83E2E722">
      <w:numFmt w:val="bullet"/>
      <w:lvlText w:val=""/>
      <w:lvlJc w:val="left"/>
      <w:pPr>
        <w:ind w:left="1080" w:hanging="720"/>
      </w:pPr>
      <w:rPr>
        <w:rFonts w:ascii="Symbol" w:eastAsia="Calibri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88729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3035"/>
    <w:rsid w:val="00343A08"/>
    <w:rsid w:val="00366669"/>
    <w:rsid w:val="006451DC"/>
    <w:rsid w:val="009C5C29"/>
    <w:rsid w:val="00A43035"/>
    <w:rsid w:val="00AE1B45"/>
    <w:rsid w:val="00B443B6"/>
    <w:rsid w:val="00C02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5D959C"/>
  <w15:chartTrackingRefBased/>
  <w15:docId w15:val="{AF282FAC-27ED-4990-8F3E-E6968BDE5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l-G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430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430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4303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430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4303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430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430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430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430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4303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4303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4303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4303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4303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4303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4303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4303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4303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430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430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430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430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430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4303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4303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4303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430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4303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4303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157</Words>
  <Characters>853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Mara Chachamidou</dc:creator>
  <cp:keywords/>
  <dc:description/>
  <cp:lastModifiedBy>Μαρδίτσα Παναγιάρη</cp:lastModifiedBy>
  <cp:revision>4</cp:revision>
  <dcterms:created xsi:type="dcterms:W3CDTF">2026-07-31T10:45:00Z</dcterms:created>
  <dcterms:modified xsi:type="dcterms:W3CDTF">2026-08-06T09:10:00Z</dcterms:modified>
</cp:coreProperties>
</file>